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B3AE2" w14:textId="782AFB0E" w:rsidR="00367F49" w:rsidRPr="00367F49" w:rsidRDefault="00343FDA" w:rsidP="00367F49">
      <w:pPr>
        <w:pStyle w:val="Rubrik1"/>
      </w:pPr>
      <w:sdt>
        <w:sdtPr>
          <w:rPr>
            <w:sz w:val="32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B5CBC" w:rsidRPr="00DB5CBC">
            <w:rPr>
              <w:sz w:val="32"/>
            </w:rPr>
            <w:t xml:space="preserve">Vägledning vid utformning av </w:t>
          </w:r>
          <w:proofErr w:type="spellStart"/>
          <w:r w:rsidR="00DB5CBC" w:rsidRPr="00DB5CBC">
            <w:rPr>
              <w:sz w:val="32"/>
            </w:rPr>
            <w:t>svackdike</w:t>
          </w:r>
          <w:proofErr w:type="spellEnd"/>
          <w:r w:rsidR="00DB5CBC" w:rsidRPr="00DB5CBC">
            <w:rPr>
              <w:sz w:val="32"/>
            </w:rPr>
            <w:t xml:space="preserve"> (mall)</w:t>
          </w:r>
        </w:sdtContent>
      </w:sdt>
    </w:p>
    <w:p w14:paraId="6A5B3959" w14:textId="77777777" w:rsidR="00DB5CBC" w:rsidRDefault="00DB5CBC" w:rsidP="00DB5CBC">
      <w:pPr>
        <w:pStyle w:val="RambollBrdtext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5E46BE2" w14:textId="5246348F" w:rsidR="00DB5CBC" w:rsidRPr="00D9776B" w:rsidRDefault="00DB5CBC" w:rsidP="00DB5CBC">
      <w:pPr>
        <w:pStyle w:val="RambollBrdtext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Vid utformning av </w:t>
      </w:r>
      <w:proofErr w:type="spellStart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svackdike</w:t>
      </w:r>
      <w:proofErr w:type="spellEnd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bör följande tas i beaktande:</w:t>
      </w:r>
    </w:p>
    <w:p w14:paraId="670B9597" w14:textId="77777777" w:rsidR="00DB5CBC" w:rsidRPr="00D9776B" w:rsidRDefault="00DB5CBC" w:rsidP="00DB5CBC">
      <w:pPr>
        <w:pStyle w:val="RambollBrdtext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76AF8D" w14:textId="6806CCB9" w:rsidR="00DB5CBC" w:rsidRPr="00D9776B" w:rsidRDefault="003951FF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Hlk68094888"/>
      <w:r>
        <w:rPr>
          <w:rFonts w:asciiTheme="minorHAnsi" w:hAnsiTheme="minorHAnsi" w:cstheme="minorHAnsi"/>
          <w:color w:val="000000" w:themeColor="text1"/>
          <w:sz w:val="24"/>
          <w:szCs w:val="24"/>
        </w:rPr>
        <w:t>V</w:t>
      </w:r>
      <w:r w:rsidR="00DB5CBC"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bookmarkEnd w:id="0"/>
      <w:r w:rsidR="00DB5CBC"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 projektering ska hänsyn tas till säkerhet, tillgänglighet och framkomlighet för samtliga angränsande trafikslag </w:t>
      </w:r>
    </w:p>
    <w:p w14:paraId="5E398B10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1" w:name="_Hlk68094901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Projektera diket med en lutning på 1:5 eller lägre</w:t>
      </w:r>
    </w:p>
    <w:p w14:paraId="6098D2A8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Lämpligt avstånd mellan bräddavloppsbrunnarna beror på vilka </w:t>
      </w:r>
      <w:bookmarkEnd w:id="1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hydrauliska förhållanden som råder och dikets totala längd</w:t>
      </w:r>
    </w:p>
    <w:p w14:paraId="61D65BCF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Dräneringsledningar ges lämpligen samma lutning som gatan, men för fördröjningens skull ges en mindre lutning om möjligt</w:t>
      </w:r>
    </w:p>
    <w:p w14:paraId="778CF9CD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Ta hänsyn till kostnader kopplade till skötsel av anläggningen. Kan vara lämpligt att välja ett svagväxande gräs </w:t>
      </w:r>
    </w:p>
    <w:p w14:paraId="765812FF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Brunn som kopplas på närliggande dagvattensystem ska utformas med </w:t>
      </w:r>
      <w:proofErr w:type="spellStart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sandfång</w:t>
      </w:r>
      <w:proofErr w:type="spellEnd"/>
    </w:p>
    <w:p w14:paraId="2BDDC5A3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Släpp i kantstenen ska vara ”doppat till noll” för att undvika att snöröjningsfordon kör sönder kantstenen.</w:t>
      </w:r>
    </w:p>
    <w:p w14:paraId="75F3C193" w14:textId="301FFDCD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För att säkerställa god avrinning </w:t>
      </w:r>
      <w:r w:rsidRPr="003951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bör stödremsan </w:t>
      </w:r>
      <w:proofErr w:type="spellStart"/>
      <w:r w:rsidRPr="003951FF">
        <w:rPr>
          <w:rFonts w:asciiTheme="minorHAnsi" w:hAnsiTheme="minorHAnsi" w:cstheme="minorHAnsi"/>
          <w:color w:val="000000" w:themeColor="text1"/>
          <w:sz w:val="24"/>
          <w:szCs w:val="24"/>
        </w:rPr>
        <w:t>hårdgöras</w:t>
      </w:r>
      <w:proofErr w:type="spellEnd"/>
      <w:r w:rsidRPr="003951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med</w:t>
      </w:r>
      <w:r w:rsidR="003951FF" w:rsidRPr="003951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951FF">
        <w:rPr>
          <w:rFonts w:asciiTheme="minorHAnsi" w:hAnsiTheme="minorHAnsi" w:cstheme="minorHAnsi"/>
          <w:color w:val="000000" w:themeColor="text1"/>
          <w:sz w:val="24"/>
          <w:szCs w:val="24"/>
        </w:rPr>
        <w:t>asfalt och</w:t>
      </w: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ansluta till släntbeklädnad ca 25 mm under slitlagrets övre kant.  KOV.</w:t>
      </w:r>
    </w:p>
    <w:p w14:paraId="2356098F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" w:name="_Hlk67993191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Kupolbrunnens vattenintag får aldrig vara högre upp än 15 cm under slitlagernivå. Bräddningsbrunnarnas höjd bör vara minst 10 cm</w:t>
      </w:r>
    </w:p>
    <w:bookmarkEnd w:id="2"/>
    <w:p w14:paraId="36B96ED1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Är </w:t>
      </w:r>
      <w:proofErr w:type="spellStart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svackdiket</w:t>
      </w:r>
      <w:proofErr w:type="spellEnd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även ett vägdike måste </w:t>
      </w:r>
      <w:proofErr w:type="spellStart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svackdiket</w:t>
      </w:r>
      <w:proofErr w:type="spellEnd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utformas så att vatten aldrig leds in i vägkroppens överbyggnad. </w:t>
      </w:r>
      <w:proofErr w:type="spellStart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Svackdikets</w:t>
      </w:r>
      <w:proofErr w:type="spellEnd"/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lägsta punkt avgör dräneringsåtgärder.</w:t>
      </w:r>
    </w:p>
    <w:p w14:paraId="02DD26CA" w14:textId="77777777" w:rsidR="00DB5CBC" w:rsidRPr="00D9776B" w:rsidRDefault="00DB5CBC" w:rsidP="00DB5CBC">
      <w:pPr>
        <w:pStyle w:val="RambollBr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776B">
        <w:rPr>
          <w:rFonts w:asciiTheme="minorHAnsi" w:hAnsiTheme="minorHAnsi" w:cstheme="minorHAnsi"/>
          <w:color w:val="000000" w:themeColor="text1"/>
          <w:sz w:val="24"/>
          <w:szCs w:val="24"/>
        </w:rPr>
        <w:t>Växtjorden bör väljas utifrån den vegetation som önskas. En B-jord med 5-8% mullhalt är ett vanligt val</w:t>
      </w:r>
    </w:p>
    <w:p w14:paraId="503F75F6" w14:textId="77777777" w:rsidR="00C10045" w:rsidRPr="00986A1D" w:rsidRDefault="00C10045" w:rsidP="00986A1D"/>
    <w:sectPr w:rsidR="00C10045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6B53F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5C55E0FB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B6F260D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2950ACD" w14:textId="0601FFF3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DB5CBC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B5CBC">
                <w:t xml:space="preserve">Vägledning vid utformning av </w:t>
              </w:r>
              <w:proofErr w:type="spellStart"/>
              <w:r w:rsidR="00DB5CBC">
                <w:t>svackdike</w:t>
              </w:r>
              <w:proofErr w:type="spellEnd"/>
              <w:r w:rsidR="00DB5CBC">
                <w:t xml:space="preserve"> (mall)</w:t>
              </w:r>
            </w:sdtContent>
          </w:sdt>
        </w:p>
      </w:tc>
      <w:tc>
        <w:tcPr>
          <w:tcW w:w="1343" w:type="dxa"/>
        </w:tcPr>
        <w:p w14:paraId="5ACC49D1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6A38ADC4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343FDA">
            <w:fldChar w:fldCharType="begin"/>
          </w:r>
          <w:r w:rsidR="00343FDA">
            <w:instrText xml:space="preserve"> NUMPAGES   \* MERGEFORMAT </w:instrText>
          </w:r>
          <w:r w:rsidR="00343FDA">
            <w:fldChar w:fldCharType="separate"/>
          </w:r>
          <w:r w:rsidR="00C10045">
            <w:rPr>
              <w:noProof/>
            </w:rPr>
            <w:t>1</w:t>
          </w:r>
          <w:r w:rsidR="00343FDA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EE51633" w14:textId="77777777" w:rsidTr="008117AD">
      <w:tc>
        <w:tcPr>
          <w:tcW w:w="5812" w:type="dxa"/>
        </w:tcPr>
        <w:p w14:paraId="12137F24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101475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919D3F3" w14:textId="77777777" w:rsidR="00986A1D" w:rsidRDefault="00986A1D" w:rsidP="00841810">
          <w:pPr>
            <w:pStyle w:val="Sidfot"/>
          </w:pPr>
        </w:p>
      </w:tc>
    </w:tr>
    <w:tr w:rsidR="00986A1D" w14:paraId="5EB41BA8" w14:textId="77777777" w:rsidTr="008117AD">
      <w:tc>
        <w:tcPr>
          <w:tcW w:w="5812" w:type="dxa"/>
        </w:tcPr>
        <w:p w14:paraId="6591855B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AB5E46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F071B6E" w14:textId="77777777" w:rsidR="00986A1D" w:rsidRDefault="00986A1D" w:rsidP="00841810">
          <w:pPr>
            <w:pStyle w:val="Sidfot"/>
          </w:pPr>
        </w:p>
      </w:tc>
    </w:tr>
  </w:tbl>
  <w:p w14:paraId="3E95EDEC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4C2B034" w14:textId="77777777" w:rsidTr="002A5694">
      <w:tc>
        <w:tcPr>
          <w:tcW w:w="7938" w:type="dxa"/>
        </w:tcPr>
        <w:p w14:paraId="4B0AE2DE" w14:textId="36D32CEB" w:rsidR="005F1F35" w:rsidRDefault="00DB5CBC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 xml:space="preserve">Vägledning vid utformning av </w:t>
              </w:r>
              <w:proofErr w:type="spellStart"/>
              <w:r>
                <w:t>svackdike</w:t>
              </w:r>
              <w:proofErr w:type="spellEnd"/>
              <w:r>
                <w:t xml:space="preserve"> (mall)</w:t>
              </w:r>
            </w:sdtContent>
          </w:sdt>
        </w:p>
      </w:tc>
      <w:tc>
        <w:tcPr>
          <w:tcW w:w="1134" w:type="dxa"/>
        </w:tcPr>
        <w:p w14:paraId="7BAE320A" w14:textId="77777777" w:rsidR="008117AD" w:rsidRPr="008117AD" w:rsidRDefault="00DB5CBC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43FDA">
            <w:fldChar w:fldCharType="begin"/>
          </w:r>
          <w:r w:rsidR="00343FDA">
            <w:instrText xml:space="preserve"> NUMPAGES   \* MERGEFORMAT </w:instrText>
          </w:r>
          <w:r w:rsidR="00343FDA">
            <w:fldChar w:fldCharType="separate"/>
          </w:r>
          <w:r w:rsidRPr="008117AD">
            <w:t>2</w:t>
          </w:r>
          <w:r w:rsidR="00343FDA">
            <w:fldChar w:fldCharType="end"/>
          </w:r>
          <w:r w:rsidRPr="008117AD">
            <w:t>)</w:t>
          </w:r>
        </w:p>
      </w:tc>
    </w:tr>
  </w:tbl>
  <w:p w14:paraId="1BEE9D6D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57D38EF" w14:textId="77777777" w:rsidTr="002A5694">
      <w:tc>
        <w:tcPr>
          <w:tcW w:w="7938" w:type="dxa"/>
        </w:tcPr>
        <w:p w14:paraId="07F82140" w14:textId="62CE1FA5" w:rsidR="005F1F35" w:rsidRDefault="00DB5CBC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 xml:space="preserve">Vägledning vid utformning av </w:t>
              </w:r>
              <w:proofErr w:type="spellStart"/>
              <w:r>
                <w:t>svackdike</w:t>
              </w:r>
              <w:proofErr w:type="spellEnd"/>
              <w:r>
                <w:t xml:space="preserve"> (mall)</w:t>
              </w:r>
            </w:sdtContent>
          </w:sdt>
        </w:p>
      </w:tc>
      <w:tc>
        <w:tcPr>
          <w:tcW w:w="1134" w:type="dxa"/>
        </w:tcPr>
        <w:p w14:paraId="55205C2E" w14:textId="77777777" w:rsidR="008117AD" w:rsidRPr="008117AD" w:rsidRDefault="00DB5CBC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43FDA">
            <w:fldChar w:fldCharType="begin"/>
          </w:r>
          <w:r w:rsidR="00343FDA">
            <w:instrText xml:space="preserve"> NUMPAGES   \* MERGEFORMAT </w:instrText>
          </w:r>
          <w:r w:rsidR="00343FDA">
            <w:fldChar w:fldCharType="separate"/>
          </w:r>
          <w:r w:rsidRPr="008117AD">
            <w:t>2</w:t>
          </w:r>
          <w:r w:rsidR="00343FDA">
            <w:fldChar w:fldCharType="end"/>
          </w:r>
          <w:r w:rsidRPr="008117AD">
            <w:t>)</w:t>
          </w:r>
        </w:p>
      </w:tc>
    </w:tr>
  </w:tbl>
  <w:p w14:paraId="3FFE1C10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6C0CE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780F0597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5BE2A" w14:textId="77777777" w:rsidR="008B391D" w:rsidRDefault="00343FD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63F2A" w14:textId="77777777" w:rsidR="008B391D" w:rsidRDefault="00343FD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9B48F2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E625E03" w14:textId="77777777" w:rsidR="005F1F35" w:rsidRDefault="00DB5CBC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EBD92C7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0644DA9" wp14:editId="730413A6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80270D4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EE54B46" w14:textId="77777777" w:rsidR="00FB3B58" w:rsidRDefault="00343FD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D85906C" w14:textId="77777777" w:rsidR="00FB3B58" w:rsidRDefault="00343FDA" w:rsidP="00FB3B58">
          <w:pPr>
            <w:pStyle w:val="Sidhuvud"/>
            <w:spacing w:after="100"/>
            <w:jc w:val="right"/>
          </w:pPr>
        </w:p>
      </w:tc>
    </w:tr>
  </w:tbl>
  <w:p w14:paraId="30AF3694" w14:textId="77777777" w:rsidR="00176AF5" w:rsidRDefault="00343FD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E100B4"/>
    <w:multiLevelType w:val="hybridMultilevel"/>
    <w:tmpl w:val="67406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031B5"/>
    <w:rsid w:val="003164EC"/>
    <w:rsid w:val="00332A7F"/>
    <w:rsid w:val="00343FDA"/>
    <w:rsid w:val="00350FEF"/>
    <w:rsid w:val="00367F49"/>
    <w:rsid w:val="00372CB4"/>
    <w:rsid w:val="003951FF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1F35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B5CBC"/>
    <w:rsid w:val="00DC59E4"/>
    <w:rsid w:val="00DC6E79"/>
    <w:rsid w:val="00DD3D57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DE4940"/>
  <w15:docId w15:val="{FDB3FC84-BED0-4B2C-917A-C971D36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RambollBrdtext">
    <w:name w:val="Ramboll Brödtext"/>
    <w:link w:val="RambollBrdtextChar"/>
    <w:qFormat/>
    <w:rsid w:val="00DB5CBC"/>
    <w:pPr>
      <w:tabs>
        <w:tab w:val="left" w:pos="357"/>
      </w:tabs>
      <w:spacing w:after="0" w:line="288" w:lineRule="auto"/>
    </w:pPr>
    <w:rPr>
      <w:rFonts w:ascii="Verdana" w:eastAsia="Times New Roman" w:hAnsi="Verdana" w:cs="Times New Roman"/>
      <w:sz w:val="18"/>
      <w:szCs w:val="20"/>
      <w:lang w:eastAsia="sv-SE"/>
    </w:rPr>
  </w:style>
  <w:style w:type="character" w:customStyle="1" w:styleId="RambollBrdtextChar">
    <w:name w:val="Ramboll Brödtext Char"/>
    <w:basedOn w:val="Standardstycketeckensnitt"/>
    <w:link w:val="RambollBrdtext"/>
    <w:rsid w:val="00DB5CBC"/>
    <w:rPr>
      <w:rFonts w:ascii="Verdana" w:eastAsia="Times New Roman" w:hAnsi="Verdana" w:cs="Times New Roman"/>
      <w:sz w:val="1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vid utformning av svackdike (mall)</dc:title>
  <dc:subject/>
  <dc:creator>marina.mossberg@trafikkontoret.goteborg.se</dc:creator>
  <dc:description/>
  <cp:lastModifiedBy>Marina Mossberg</cp:lastModifiedBy>
  <cp:revision>4</cp:revision>
  <cp:lastPrinted>2017-01-05T15:29:00Z</cp:lastPrinted>
  <dcterms:created xsi:type="dcterms:W3CDTF">2019-01-17T13:47:00Z</dcterms:created>
  <dcterms:modified xsi:type="dcterms:W3CDTF">2021-03-31T12:57:00Z</dcterms:modified>
</cp:coreProperties>
</file>