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F49" w:rsidRPr="00367F49" w:rsidRDefault="007570A5" w:rsidP="00367F49">
      <w:pPr>
        <w:pStyle w:val="Rubrik1"/>
      </w:pPr>
      <w:sdt>
        <w:sdtPr>
          <w:alias w:val="Dokumentnamn"/>
          <w:tag w:val="Dokumentnamn"/>
          <w:id w:val="-1131397625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30175">
            <w:t>Anvisningar för arbete i vattendrag med trummor med vandrande fisk</w:t>
          </w:r>
        </w:sdtContent>
      </w:sdt>
    </w:p>
    <w:p w:rsidR="00DA76F6" w:rsidRDefault="00DA76F6" w:rsidP="00986A1D"/>
    <w:p w:rsidR="003D1B8D" w:rsidRDefault="00473D41" w:rsidP="003D1B8D">
      <w:r w:rsidRPr="00473D41">
        <w:rPr>
          <w:noProof/>
        </w:rPr>
        <w:drawing>
          <wp:inline distT="0" distB="0" distL="0" distR="0" wp14:anchorId="7111D2AE" wp14:editId="7DCB04AE">
            <wp:extent cx="5039360" cy="3828415"/>
            <wp:effectExtent l="0" t="0" r="8890" b="635"/>
            <wp:docPr id="4" name="Bildobjekt 5">
              <a:extLst xmlns:a="http://schemas.openxmlformats.org/drawingml/2006/main">
                <a:ext uri="{FF2B5EF4-FFF2-40B4-BE49-F238E27FC236}">
                  <a16:creationId xmlns:a16="http://schemas.microsoft.com/office/drawing/2014/main" id="{C96328A5-315A-4B34-940E-A2E2E57141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5">
                      <a:extLst>
                        <a:ext uri="{FF2B5EF4-FFF2-40B4-BE49-F238E27FC236}">
                          <a16:creationId xmlns:a16="http://schemas.microsoft.com/office/drawing/2014/main" id="{C96328A5-315A-4B34-940E-A2E2E57141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75" w:rsidRDefault="00730175" w:rsidP="00730175">
      <w:r>
        <w:t>Trafikkontoret jobbar ofta i vattendrag eller större vattenförande diken där det kan finnas trummor och fisk. Trummorna kan utgöra ett hinder för eller försvåra fiskvandring, t ex för öring, lax och ål.</w:t>
      </w:r>
    </w:p>
    <w:p w:rsidR="00730175" w:rsidRDefault="00730175" w:rsidP="00730175">
      <w:r>
        <w:t xml:space="preserve">I Göteborgs stads </w:t>
      </w:r>
      <w:r w:rsidR="00B332A6">
        <w:t>miljöprogram</w:t>
      </w:r>
      <w:r w:rsidR="00127A02">
        <w:t xml:space="preserve"> </w:t>
      </w:r>
      <w:r>
        <w:t>står det att staden ska verka för att förbättra livsmiljöerna i vattendrag, t</w:t>
      </w:r>
      <w:r w:rsidR="00584EBF">
        <w:t xml:space="preserve"> </w:t>
      </w:r>
      <w:r>
        <w:t>ex ta bort vandringshinder</w:t>
      </w:r>
      <w:r w:rsidR="00224A6B">
        <w:t xml:space="preserve">. </w:t>
      </w:r>
      <w:r>
        <w:t>Arbeten i ett vattendrag är i de flesta fall anmälningspliktigt och länsstyrelsen ska kontaktas. Enligt Förordningen av vattenverksamhet 19 § pkt 6</w:t>
      </w:r>
      <w:r w:rsidR="0073290F">
        <w:t xml:space="preserve"> är </w:t>
      </w:r>
      <w:r>
        <w:t>anläggande eller byte av en trumma i ett vattendrag med en medelvattenföring</w:t>
      </w:r>
      <w:r w:rsidR="0073290F">
        <w:t xml:space="preserve"> som uppgår till högst 1 m</w:t>
      </w:r>
      <w:r w:rsidR="0073290F" w:rsidRPr="00127A02">
        <w:rPr>
          <w:vertAlign w:val="superscript"/>
        </w:rPr>
        <w:t>3</w:t>
      </w:r>
      <w:r w:rsidR="0073290F">
        <w:t xml:space="preserve">/s </w:t>
      </w:r>
      <w:r w:rsidR="0073290F" w:rsidRPr="008D18AA">
        <w:rPr>
          <w:b/>
        </w:rPr>
        <w:t>anmälningspliktigt</w:t>
      </w:r>
      <w:r w:rsidR="0073290F">
        <w:t>. Vid högre vattenföring krävs tillstånd från Mark- och miljödomstolen.</w:t>
      </w:r>
      <w:r>
        <w:t xml:space="preserve"> Kontakta miljöenheten på TK för rådgivning</w:t>
      </w:r>
      <w:r w:rsidR="0073290F">
        <w:t xml:space="preserve"> och hjälp</w:t>
      </w:r>
      <w:r w:rsidR="000314DC">
        <w:rPr>
          <w:color w:val="00B050"/>
        </w:rPr>
        <w:t xml:space="preserve">, </w:t>
      </w:r>
      <w:r w:rsidR="000314DC" w:rsidRPr="00666AF8">
        <w:t>för kontakt se TH kap 1C kompetens ”Miljöhandläggare”</w:t>
      </w:r>
      <w:r w:rsidRPr="00666AF8">
        <w:t>.</w:t>
      </w:r>
    </w:p>
    <w:p w:rsidR="004A6685" w:rsidRDefault="004A6685" w:rsidP="00730175">
      <w:r>
        <w:t>Nedanstående anvisningar</w:t>
      </w:r>
      <w:r w:rsidR="00224A6B">
        <w:t xml:space="preserve"> som är framtagna av Park- och Naturförvaltningen och Sportfiskarna</w:t>
      </w:r>
      <w:r>
        <w:t xml:space="preserve"> bör följas vid renovering och nyinstallation tillsammans med villkoren i länsstyrelsen</w:t>
      </w:r>
      <w:r w:rsidR="00224A6B">
        <w:t>s eller domstolens</w:t>
      </w:r>
      <w:r>
        <w:t xml:space="preserve"> beslut.</w:t>
      </w:r>
    </w:p>
    <w:p w:rsidR="00730175" w:rsidRDefault="00730175" w:rsidP="0073290F">
      <w:pPr>
        <w:pStyle w:val="Rubrik2"/>
      </w:pPr>
      <w:r>
        <w:t>Lutning</w:t>
      </w:r>
    </w:p>
    <w:p w:rsidR="00730175" w:rsidRDefault="00730175" w:rsidP="00730175">
      <w:r>
        <w:t>Trummorna ska utformas med så låg lutning som möjligt, inte mer än 0,2 m/s i sammanhängande partier</w:t>
      </w:r>
    </w:p>
    <w:p w:rsidR="00730175" w:rsidRDefault="00730175" w:rsidP="00730175">
      <w:r>
        <w:lastRenderedPageBreak/>
        <w:t>Om trummorna har en naturlig hög lutning på bäcksträckan ska halvtrumman användas.</w:t>
      </w:r>
    </w:p>
    <w:p w:rsidR="00730175" w:rsidRDefault="00730175" w:rsidP="0073290F">
      <w:pPr>
        <w:pStyle w:val="Rubrik2"/>
      </w:pPr>
      <w:r>
        <w:t>Trumdiameter</w:t>
      </w:r>
    </w:p>
    <w:p w:rsidR="00730175" w:rsidRDefault="00730175" w:rsidP="00730175">
      <w:r>
        <w:t>Diametern ska vara minst befintlig vattendrag</w:t>
      </w:r>
      <w:r w:rsidR="004A6685">
        <w:t xml:space="preserve">s </w:t>
      </w:r>
      <w:r>
        <w:t>bredd och djup vid höga flöden.</w:t>
      </w:r>
    </w:p>
    <w:p w:rsidR="00730175" w:rsidRDefault="00730175" w:rsidP="00730175">
      <w:r>
        <w:t>Minsta trumdiameter är 0,6 meter</w:t>
      </w:r>
      <w:r w:rsidR="004A6685">
        <w:t>.</w:t>
      </w:r>
    </w:p>
    <w:p w:rsidR="00571724" w:rsidRDefault="00730175" w:rsidP="00730175">
      <w:r>
        <w:t>Vid lutning över 5% bör diametern vara dubbla vattendrag</w:t>
      </w:r>
      <w:r w:rsidR="004A6685">
        <w:t>et</w:t>
      </w:r>
      <w:r>
        <w:t>s bredd vid högsta vattenstånd</w:t>
      </w:r>
      <w:r w:rsidR="00164C2B">
        <w:t>.</w:t>
      </w:r>
    </w:p>
    <w:p w:rsidR="00730175" w:rsidRDefault="00730175" w:rsidP="0073290F">
      <w:pPr>
        <w:pStyle w:val="Rubrik2"/>
      </w:pPr>
      <w:r>
        <w:t>Trummans läge och utformning</w:t>
      </w:r>
    </w:p>
    <w:p w:rsidR="00730175" w:rsidRDefault="00730175" w:rsidP="00730175">
      <w:r>
        <w:t>Gräv ned trumman 0,3</w:t>
      </w:r>
      <w:r w:rsidR="00584EBF">
        <w:t xml:space="preserve"> </w:t>
      </w:r>
      <w:r>
        <w:t>-</w:t>
      </w:r>
      <w:r w:rsidR="00584EBF">
        <w:t xml:space="preserve"> </w:t>
      </w:r>
      <w:r>
        <w:t>0,6 m och fyll den med stenmaterial</w:t>
      </w:r>
      <w:r w:rsidR="004A6685">
        <w:t>.</w:t>
      </w:r>
    </w:p>
    <w:p w:rsidR="00730175" w:rsidRDefault="00730175" w:rsidP="00730175">
      <w:r>
        <w:t>Vattendjupet ska vara minst 20 cm i trummans mitt vid lågvatten om inte vattendraget är naturligt grundare</w:t>
      </w:r>
      <w:r w:rsidR="004A6685">
        <w:t>.</w:t>
      </w:r>
    </w:p>
    <w:p w:rsidR="00730175" w:rsidRDefault="00730175" w:rsidP="00730175">
      <w:r>
        <w:t>Vattendragets botten ska anslutas till trumman, alltså inget fritt fall</w:t>
      </w:r>
      <w:r w:rsidR="004A6685">
        <w:t>.</w:t>
      </w:r>
    </w:p>
    <w:p w:rsidR="00164C2B" w:rsidRDefault="004A6685" w:rsidP="00164C2B">
      <w:pPr>
        <w:rPr>
          <w:i/>
          <w:sz w:val="20"/>
          <w:szCs w:val="20"/>
        </w:rPr>
      </w:pPr>
      <w:r w:rsidRPr="004A6685">
        <w:rPr>
          <w:noProof/>
        </w:rPr>
        <w:drawing>
          <wp:inline distT="0" distB="0" distL="0" distR="0" wp14:anchorId="09260FCD" wp14:editId="62A5FAC7">
            <wp:extent cx="3075959" cy="4032000"/>
            <wp:effectExtent l="0" t="0" r="0" b="6985"/>
            <wp:docPr id="9" name="Bildobjekt 5">
              <a:extLst xmlns:a="http://schemas.openxmlformats.org/drawingml/2006/main">
                <a:ext uri="{FF2B5EF4-FFF2-40B4-BE49-F238E27FC236}">
                  <a16:creationId xmlns:a16="http://schemas.microsoft.com/office/drawing/2014/main" id="{2F24127D-2485-4FAE-ADA6-8242A5EC0B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5">
                      <a:extLst>
                        <a:ext uri="{FF2B5EF4-FFF2-40B4-BE49-F238E27FC236}">
                          <a16:creationId xmlns:a16="http://schemas.microsoft.com/office/drawing/2014/main" id="{2F24127D-2485-4FAE-ADA6-8242A5EC0B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5959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85" w:rsidRPr="00164C2B" w:rsidRDefault="004A6685" w:rsidP="00164C2B">
      <w:pPr>
        <w:spacing w:line="240" w:lineRule="auto"/>
        <w:rPr>
          <w:i/>
          <w:sz w:val="20"/>
          <w:szCs w:val="20"/>
        </w:rPr>
      </w:pPr>
      <w:r w:rsidRPr="00164C2B">
        <w:rPr>
          <w:i/>
          <w:sz w:val="20"/>
          <w:szCs w:val="20"/>
        </w:rPr>
        <w:t>Fritt fall oc</w:t>
      </w:r>
      <w:r w:rsidR="00224A6B" w:rsidRPr="00164C2B">
        <w:rPr>
          <w:i/>
          <w:sz w:val="20"/>
          <w:szCs w:val="20"/>
        </w:rPr>
        <w:t>h</w:t>
      </w:r>
      <w:r w:rsidRPr="00164C2B">
        <w:rPr>
          <w:i/>
          <w:sz w:val="20"/>
          <w:szCs w:val="20"/>
        </w:rPr>
        <w:t>/eller galler innebär vandringsstop</w:t>
      </w:r>
    </w:p>
    <w:p w:rsidR="00730175" w:rsidRDefault="00730175" w:rsidP="00730175">
      <w:r>
        <w:t>Galler ska undvikas, alternativt rensas från löv och kvistar regelbundet</w:t>
      </w:r>
      <w:r w:rsidR="004A6685">
        <w:t>.</w:t>
      </w:r>
    </w:p>
    <w:p w:rsidR="00730175" w:rsidRDefault="00730175" w:rsidP="00730175">
      <w:r>
        <w:t>Om erosionsskydds anläggs vid trumman ska den utgöras av natursten</w:t>
      </w:r>
      <w:r w:rsidR="004A6685">
        <w:t>.</w:t>
      </w:r>
    </w:p>
    <w:p w:rsidR="00730175" w:rsidRDefault="00730175" w:rsidP="00730175">
      <w:r>
        <w:t>Halvtrummor är bättre än heltrummor</w:t>
      </w:r>
      <w:r w:rsidR="006A7757">
        <w:t>.</w:t>
      </w:r>
      <w:r w:rsidR="00666AF8">
        <w:t xml:space="preserve"> Gul färg på trumman ska undvikas.</w:t>
      </w:r>
      <w:bookmarkStart w:id="0" w:name="_GoBack"/>
      <w:bookmarkEnd w:id="0"/>
    </w:p>
    <w:p w:rsidR="00730175" w:rsidRDefault="00730175" w:rsidP="0073290F">
      <w:pPr>
        <w:pStyle w:val="Rubrik2"/>
      </w:pPr>
      <w:r>
        <w:lastRenderedPageBreak/>
        <w:t>Trösklar och ståndstenar</w:t>
      </w:r>
    </w:p>
    <w:p w:rsidR="00584EBF" w:rsidRDefault="00730175" w:rsidP="00164C2B">
      <w:pPr>
        <w:pStyle w:val="Bildtext"/>
      </w:pPr>
      <w:r>
        <w:t xml:space="preserve">Ytterligare </w:t>
      </w:r>
      <w:r w:rsidR="004A6685">
        <w:t xml:space="preserve">positiva </w:t>
      </w:r>
      <w:r>
        <w:t>åtgärder är utplaceringen av</w:t>
      </w:r>
      <w:r w:rsidR="00164C2B">
        <w:t xml:space="preserve"> </w:t>
      </w:r>
      <w:r>
        <w:t>ståndstenar och trösklar</w:t>
      </w:r>
      <w:r w:rsidR="00224A6B">
        <w:t xml:space="preserve">. </w:t>
      </w:r>
      <w:r w:rsidR="00473D41">
        <w:t>Ståndstenar och trösklar kan placeras för att ge fisken möjli</w:t>
      </w:r>
      <w:r w:rsidR="00B31471">
        <w:t>g</w:t>
      </w:r>
      <w:r w:rsidR="00473D41">
        <w:t>het att vila och skydd enligt nedanstående bild och foto</w:t>
      </w:r>
      <w:r w:rsidR="00B31471">
        <w:t>n</w:t>
      </w:r>
      <w:r w:rsidR="00B332A6">
        <w:t>. Ståndstenar ger dessutom en varierad vattenhastighet</w:t>
      </w:r>
      <w:r w:rsidR="00584EBF">
        <w:t xml:space="preserve"> som gynnar fisk och övriga vattenorganismer</w:t>
      </w:r>
      <w:r w:rsidR="00B332A6">
        <w:t xml:space="preserve">. </w:t>
      </w:r>
    </w:p>
    <w:p w:rsidR="007208EC" w:rsidRDefault="0024078D" w:rsidP="007208EC">
      <w:r w:rsidRPr="0024078D">
        <w:rPr>
          <w:noProof/>
        </w:rPr>
        <w:drawing>
          <wp:inline distT="0" distB="0" distL="0" distR="0" wp14:anchorId="0D54ACA5" wp14:editId="178CABB2">
            <wp:extent cx="5039360" cy="3340735"/>
            <wp:effectExtent l="0" t="0" r="8890" b="0"/>
            <wp:docPr id="5" name="Platshållare för innehåll 7">
              <a:extLst xmlns:a="http://schemas.openxmlformats.org/drawingml/2006/main">
                <a:ext uri="{FF2B5EF4-FFF2-40B4-BE49-F238E27FC236}">
                  <a16:creationId xmlns:a16="http://schemas.microsoft.com/office/drawing/2014/main" id="{E25935DA-78B1-466D-90B8-94B02B9368C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tshållare för innehåll 7">
                      <a:extLst>
                        <a:ext uri="{FF2B5EF4-FFF2-40B4-BE49-F238E27FC236}">
                          <a16:creationId xmlns:a16="http://schemas.microsoft.com/office/drawing/2014/main" id="{E25935DA-78B1-466D-90B8-94B02B9368C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D41" w:rsidRDefault="00473D41" w:rsidP="007208EC">
      <w:r w:rsidRPr="00473D41">
        <w:rPr>
          <w:noProof/>
        </w:rPr>
        <w:drawing>
          <wp:inline distT="0" distB="0" distL="0" distR="0" wp14:anchorId="45A57476" wp14:editId="350BAC26">
            <wp:extent cx="5039360" cy="3362325"/>
            <wp:effectExtent l="0" t="0" r="8890" b="9525"/>
            <wp:docPr id="6" name="Platshållare för innehåll 5">
              <a:extLst xmlns:a="http://schemas.openxmlformats.org/drawingml/2006/main">
                <a:ext uri="{FF2B5EF4-FFF2-40B4-BE49-F238E27FC236}">
                  <a16:creationId xmlns:a16="http://schemas.microsoft.com/office/drawing/2014/main" id="{C7E8D2DD-4AFA-4B2E-A72C-408E53F0686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tshållare för innehåll 5">
                      <a:extLst>
                        <a:ext uri="{FF2B5EF4-FFF2-40B4-BE49-F238E27FC236}">
                          <a16:creationId xmlns:a16="http://schemas.microsoft.com/office/drawing/2014/main" id="{C7E8D2DD-4AFA-4B2E-A72C-408E53F0686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D41" w:rsidRDefault="00473D41" w:rsidP="007208EC">
      <w:r w:rsidRPr="00473D41">
        <w:rPr>
          <w:noProof/>
        </w:rPr>
        <w:lastRenderedPageBreak/>
        <w:drawing>
          <wp:inline distT="0" distB="0" distL="0" distR="0" wp14:anchorId="6D8E6CF8" wp14:editId="29BB0A5C">
            <wp:extent cx="3894140" cy="4032249"/>
            <wp:effectExtent l="0" t="0" r="0" b="6985"/>
            <wp:docPr id="3" name="Bildobjekt 5">
              <a:extLst xmlns:a="http://schemas.openxmlformats.org/drawingml/2006/main">
                <a:ext uri="{FF2B5EF4-FFF2-40B4-BE49-F238E27FC236}">
                  <a16:creationId xmlns:a16="http://schemas.microsoft.com/office/drawing/2014/main" id="{E92A5131-2C7A-4387-B22A-10BF645DBC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5">
                      <a:extLst>
                        <a:ext uri="{FF2B5EF4-FFF2-40B4-BE49-F238E27FC236}">
                          <a16:creationId xmlns:a16="http://schemas.microsoft.com/office/drawing/2014/main" id="{E92A5131-2C7A-4387-B22A-10BF645DBC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4674" r="26476"/>
                    <a:stretch/>
                  </pic:blipFill>
                  <pic:spPr>
                    <a:xfrm>
                      <a:off x="0" y="0"/>
                      <a:ext cx="3894140" cy="403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8D" w:rsidRDefault="00B31471" w:rsidP="00986A1D">
      <w:r w:rsidRPr="00B31471">
        <w:rPr>
          <w:noProof/>
        </w:rPr>
        <w:drawing>
          <wp:inline distT="0" distB="0" distL="0" distR="0" wp14:anchorId="18B3E983" wp14:editId="53CCB7AA">
            <wp:extent cx="4649949" cy="4032251"/>
            <wp:effectExtent l="0" t="0" r="0" b="6350"/>
            <wp:docPr id="8" name="Bildobjekt 6">
              <a:extLst xmlns:a="http://schemas.openxmlformats.org/drawingml/2006/main">
                <a:ext uri="{FF2B5EF4-FFF2-40B4-BE49-F238E27FC236}">
                  <a16:creationId xmlns:a16="http://schemas.microsoft.com/office/drawing/2014/main" id="{33CBF13D-CB29-43CC-8BF6-6EC84D8379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6">
                      <a:extLst>
                        <a:ext uri="{FF2B5EF4-FFF2-40B4-BE49-F238E27FC236}">
                          <a16:creationId xmlns:a16="http://schemas.microsoft.com/office/drawing/2014/main" id="{33CBF13D-CB29-43CC-8BF6-6EC84D8379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2840"/>
                    <a:stretch/>
                  </pic:blipFill>
                  <pic:spPr>
                    <a:xfrm>
                      <a:off x="0" y="0"/>
                      <a:ext cx="4649949" cy="403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A4" w:rsidRPr="00224A6B" w:rsidRDefault="00981AB8" w:rsidP="00986A1D">
      <w:pPr>
        <w:rPr>
          <w:i/>
        </w:rPr>
      </w:pPr>
      <w:r w:rsidRPr="00981AB8">
        <w:rPr>
          <w:i/>
          <w:sz w:val="20"/>
          <w:szCs w:val="20"/>
        </w:rPr>
        <w:t>Exempel på bra naturvårdsåtgärder för fisk</w:t>
      </w:r>
      <w:r>
        <w:rPr>
          <w:i/>
          <w:sz w:val="20"/>
          <w:szCs w:val="20"/>
        </w:rPr>
        <w:t xml:space="preserve"> </w:t>
      </w:r>
      <w:r w:rsidRPr="00981AB8">
        <w:rPr>
          <w:i/>
          <w:sz w:val="20"/>
          <w:szCs w:val="20"/>
        </w:rPr>
        <w:t xml:space="preserve"> </w:t>
      </w:r>
      <w:r w:rsidR="00224A6B" w:rsidRPr="00981AB8">
        <w:rPr>
          <w:i/>
          <w:sz w:val="20"/>
          <w:szCs w:val="20"/>
        </w:rPr>
        <w:t xml:space="preserve">(Foton och bild </w:t>
      </w:r>
      <w:r w:rsidR="00E87923" w:rsidRPr="00981AB8">
        <w:rPr>
          <w:i/>
          <w:sz w:val="20"/>
          <w:szCs w:val="20"/>
        </w:rPr>
        <w:t>Emil Nilsson</w:t>
      </w:r>
      <w:r w:rsidR="00224A6B" w:rsidRPr="00224A6B">
        <w:rPr>
          <w:i/>
        </w:rPr>
        <w:t>)</w:t>
      </w:r>
    </w:p>
    <w:sectPr w:rsidR="00E049A4" w:rsidRPr="00224A6B" w:rsidSect="007208EC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2552" w:bottom="1418" w:left="1418" w:header="73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0A5" w:rsidRDefault="007570A5" w:rsidP="00BF282B">
      <w:pPr>
        <w:spacing w:after="0" w:line="240" w:lineRule="auto"/>
      </w:pPr>
      <w:r>
        <w:separator/>
      </w:r>
    </w:p>
  </w:endnote>
  <w:endnote w:type="continuationSeparator" w:id="0">
    <w:p w:rsidR="007570A5" w:rsidRDefault="007570A5" w:rsidP="00BF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pPr w:leftFromText="142" w:rightFromText="142" w:vertAnchor="page" w:horzAnchor="page" w:tblpX="1419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5812"/>
      <w:gridCol w:w="1343"/>
      <w:gridCol w:w="1917"/>
    </w:tblGrid>
    <w:tr w:rsidR="00986A1D" w:rsidRPr="009B4E2A" w:rsidTr="00986A1D">
      <w:tc>
        <w:tcPr>
          <w:tcW w:w="5812" w:type="dxa"/>
        </w:tcPr>
        <w:p w:rsidR="00986A1D" w:rsidRPr="009B4E2A" w:rsidRDefault="00986A1D" w:rsidP="00986A1D">
          <w:pPr>
            <w:pStyle w:val="Sidfot"/>
          </w:pPr>
          <w:r w:rsidRPr="00B239BF">
            <w:t>Göteborgs Stad</w:t>
          </w:r>
          <w:r>
            <w:rPr>
              <w:b/>
            </w:rPr>
            <w:t xml:space="preserve"> </w:t>
          </w:r>
          <w:sdt>
            <w:sdtPr>
              <w:alias w:val="Enhet/förvaltning/organisation"/>
              <w:tag w:val="Enhet/förvaltning/organisation"/>
              <w:id w:val="-333837699"/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Pr="00DA76F6">
                <w:t>[</w:t>
              </w:r>
              <w:proofErr w:type="spellStart"/>
              <w:r w:rsidRPr="00DA76F6">
                <w:t>Organisationsnamn</w:t>
              </w:r>
              <w:proofErr w:type="spellEnd"/>
              <w:r w:rsidRPr="00DA76F6">
                <w:t>]</w:t>
              </w:r>
            </w:sdtContent>
          </w:sdt>
          <w:r>
            <w:rPr>
              <w:b/>
            </w:rPr>
            <w:t xml:space="preserve">, </w:t>
          </w:r>
          <w:sdt>
            <w:sdtPr>
              <w:alias w:val="Dokumentnamn"/>
              <w:tag w:val="Dokumentnamn"/>
              <w:id w:val="-1308155313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584EBF">
                <w:t>Anvisningar för arbete i vattendrag med trummor med vandrande fisk</w:t>
              </w:r>
            </w:sdtContent>
          </w:sdt>
        </w:p>
      </w:tc>
      <w:tc>
        <w:tcPr>
          <w:tcW w:w="1343" w:type="dxa"/>
        </w:tcPr>
        <w:p w:rsidR="00986A1D" w:rsidRPr="009B4E2A" w:rsidRDefault="00986A1D" w:rsidP="00986A1D">
          <w:pPr>
            <w:pStyle w:val="Sidfot"/>
          </w:pPr>
        </w:p>
      </w:tc>
      <w:tc>
        <w:tcPr>
          <w:tcW w:w="1917" w:type="dxa"/>
        </w:tcPr>
        <w:p w:rsidR="00986A1D" w:rsidRPr="009B4E2A" w:rsidRDefault="00986A1D" w:rsidP="00986A1D">
          <w:pPr>
            <w:pStyle w:val="Sidfot"/>
            <w:jc w:val="right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 w:rsidR="00DA76F6">
            <w:rPr>
              <w:noProof/>
            </w:rPr>
            <w:t>2</w:t>
          </w:r>
          <w:r w:rsidRPr="009B4E2A">
            <w:fldChar w:fldCharType="end"/>
          </w:r>
          <w:r w:rsidRPr="009B4E2A">
            <w:t xml:space="preserve"> (</w:t>
          </w:r>
          <w:r w:rsidR="00FC7579">
            <w:rPr>
              <w:noProof/>
            </w:rPr>
            <w:fldChar w:fldCharType="begin"/>
          </w:r>
          <w:r w:rsidR="00FC7579">
            <w:rPr>
              <w:noProof/>
            </w:rPr>
            <w:instrText xml:space="preserve"> NUMPAGES   \* MERGEFORMAT </w:instrText>
          </w:r>
          <w:r w:rsidR="00FC7579">
            <w:rPr>
              <w:noProof/>
            </w:rPr>
            <w:fldChar w:fldCharType="separate"/>
          </w:r>
          <w:r w:rsidR="00691366">
            <w:rPr>
              <w:noProof/>
            </w:rPr>
            <w:t>1</w:t>
          </w:r>
          <w:r w:rsidR="00FC7579">
            <w:rPr>
              <w:noProof/>
            </w:rPr>
            <w:fldChar w:fldCharType="end"/>
          </w:r>
          <w:r w:rsidRPr="009B4E2A">
            <w:t>)</w:t>
          </w:r>
        </w:p>
      </w:tc>
    </w:tr>
    <w:tr w:rsidR="00986A1D" w:rsidTr="00986A1D">
      <w:tc>
        <w:tcPr>
          <w:tcW w:w="5812" w:type="dxa"/>
        </w:tcPr>
        <w:p w:rsidR="00986A1D" w:rsidRPr="00F66187" w:rsidRDefault="00986A1D" w:rsidP="00986A1D">
          <w:pPr>
            <w:pStyle w:val="Sidfot"/>
            <w:rPr>
              <w:rStyle w:val="Platshllartext"/>
              <w:color w:val="auto"/>
            </w:rPr>
          </w:pPr>
        </w:p>
      </w:tc>
      <w:tc>
        <w:tcPr>
          <w:tcW w:w="1343" w:type="dxa"/>
        </w:tcPr>
        <w:p w:rsidR="00986A1D" w:rsidRDefault="00986A1D" w:rsidP="00986A1D">
          <w:pPr>
            <w:pStyle w:val="Sidfot"/>
          </w:pPr>
        </w:p>
      </w:tc>
      <w:tc>
        <w:tcPr>
          <w:tcW w:w="1917" w:type="dxa"/>
        </w:tcPr>
        <w:p w:rsidR="00986A1D" w:rsidRDefault="00986A1D" w:rsidP="00986A1D">
          <w:pPr>
            <w:pStyle w:val="Sidfot"/>
            <w:jc w:val="right"/>
          </w:pPr>
        </w:p>
      </w:tc>
    </w:tr>
    <w:tr w:rsidR="00986A1D" w:rsidTr="00986A1D">
      <w:tc>
        <w:tcPr>
          <w:tcW w:w="5812" w:type="dxa"/>
        </w:tcPr>
        <w:p w:rsidR="00986A1D" w:rsidRDefault="00986A1D" w:rsidP="00986A1D">
          <w:pPr>
            <w:pStyle w:val="Sidfot"/>
          </w:pPr>
        </w:p>
      </w:tc>
      <w:tc>
        <w:tcPr>
          <w:tcW w:w="1343" w:type="dxa"/>
        </w:tcPr>
        <w:p w:rsidR="00986A1D" w:rsidRDefault="00986A1D" w:rsidP="00986A1D">
          <w:pPr>
            <w:pStyle w:val="Sidfot"/>
          </w:pPr>
        </w:p>
      </w:tc>
      <w:tc>
        <w:tcPr>
          <w:tcW w:w="1917" w:type="dxa"/>
        </w:tcPr>
        <w:p w:rsidR="00986A1D" w:rsidRDefault="00986A1D" w:rsidP="00986A1D">
          <w:pPr>
            <w:pStyle w:val="Sidfot"/>
            <w:jc w:val="right"/>
          </w:pPr>
        </w:p>
      </w:tc>
    </w:tr>
  </w:tbl>
  <w:p w:rsidR="00F57801" w:rsidRPr="00F66187" w:rsidRDefault="00F57801">
    <w:pPr>
      <w:pStyle w:val="Sidfo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pPr w:leftFromText="142" w:rightFromText="142" w:vertAnchor="page" w:horzAnchor="page" w:tblpX="1419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5812"/>
      <w:gridCol w:w="1343"/>
      <w:gridCol w:w="1917"/>
    </w:tblGrid>
    <w:tr w:rsidR="00986A1D" w:rsidRPr="009B4E2A" w:rsidTr="00986A1D">
      <w:tc>
        <w:tcPr>
          <w:tcW w:w="5812" w:type="dxa"/>
        </w:tcPr>
        <w:p w:rsidR="00752CBB" w:rsidRDefault="0087328B">
          <w:pPr>
            <w:pStyle w:val="Sidfot"/>
          </w:pPr>
          <w:r>
            <w:t xml:space="preserve">Göteborgs Stad </w:t>
          </w:r>
          <w:r w:rsidR="001B5D48">
            <w:t>Trafikkontoret</w:t>
          </w:r>
          <w:r>
            <w:rPr>
              <w:b/>
            </w:rPr>
            <w:t xml:space="preserve">, </w:t>
          </w:r>
          <w:sdt>
            <w:sdtPr>
              <w:alias w:val="Dokumentnamn"/>
              <w:tag w:val="Dokumentnamn"/>
              <w:id w:val="171253366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584EBF">
                <w:t>Anvisningar för arbete i vattendrag med trummor med vandrande fisk</w:t>
              </w:r>
            </w:sdtContent>
          </w:sdt>
        </w:p>
      </w:tc>
      <w:tc>
        <w:tcPr>
          <w:tcW w:w="1343" w:type="dxa"/>
        </w:tcPr>
        <w:p w:rsidR="00986A1D" w:rsidRPr="009B4E2A" w:rsidRDefault="00986A1D" w:rsidP="00986A1D">
          <w:pPr>
            <w:pStyle w:val="Sidfot"/>
          </w:pPr>
        </w:p>
      </w:tc>
      <w:tc>
        <w:tcPr>
          <w:tcW w:w="1917" w:type="dxa"/>
        </w:tcPr>
        <w:p w:rsidR="00986A1D" w:rsidRPr="009B4E2A" w:rsidRDefault="00986A1D" w:rsidP="00986A1D">
          <w:pPr>
            <w:pStyle w:val="Sidfot"/>
            <w:jc w:val="right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 w:rsidR="001B5D48">
            <w:rPr>
              <w:noProof/>
            </w:rPr>
            <w:t>1</w:t>
          </w:r>
          <w:r w:rsidRPr="009B4E2A">
            <w:fldChar w:fldCharType="end"/>
          </w:r>
          <w:r w:rsidRPr="009B4E2A">
            <w:t xml:space="preserve"> (</w:t>
          </w:r>
          <w:r w:rsidR="00FC7579">
            <w:rPr>
              <w:noProof/>
            </w:rPr>
            <w:fldChar w:fldCharType="begin"/>
          </w:r>
          <w:r w:rsidR="00FC7579">
            <w:rPr>
              <w:noProof/>
            </w:rPr>
            <w:instrText xml:space="preserve"> NUMPAGES   \* MERGEFORMAT </w:instrText>
          </w:r>
          <w:r w:rsidR="00FC7579">
            <w:rPr>
              <w:noProof/>
            </w:rPr>
            <w:fldChar w:fldCharType="separate"/>
          </w:r>
          <w:r w:rsidR="001B5D48">
            <w:rPr>
              <w:noProof/>
            </w:rPr>
            <w:t>1</w:t>
          </w:r>
          <w:r w:rsidR="00FC7579">
            <w:rPr>
              <w:noProof/>
            </w:rPr>
            <w:fldChar w:fldCharType="end"/>
          </w:r>
          <w:r w:rsidRPr="009B4E2A">
            <w:t>)</w:t>
          </w:r>
        </w:p>
      </w:tc>
    </w:tr>
    <w:tr w:rsidR="00986A1D" w:rsidTr="00986A1D">
      <w:tc>
        <w:tcPr>
          <w:tcW w:w="5812" w:type="dxa"/>
        </w:tcPr>
        <w:p w:rsidR="00986A1D" w:rsidRPr="00F66187" w:rsidRDefault="00986A1D" w:rsidP="00986A1D">
          <w:pPr>
            <w:pStyle w:val="Sidfot"/>
            <w:rPr>
              <w:rStyle w:val="Platshllartext"/>
              <w:color w:val="auto"/>
            </w:rPr>
          </w:pPr>
        </w:p>
      </w:tc>
      <w:tc>
        <w:tcPr>
          <w:tcW w:w="1343" w:type="dxa"/>
        </w:tcPr>
        <w:p w:rsidR="00986A1D" w:rsidRDefault="00986A1D" w:rsidP="00986A1D">
          <w:pPr>
            <w:pStyle w:val="Sidfot"/>
          </w:pPr>
        </w:p>
      </w:tc>
      <w:tc>
        <w:tcPr>
          <w:tcW w:w="1917" w:type="dxa"/>
        </w:tcPr>
        <w:p w:rsidR="00986A1D" w:rsidRDefault="00986A1D" w:rsidP="00986A1D">
          <w:pPr>
            <w:pStyle w:val="Sidfot"/>
            <w:jc w:val="right"/>
          </w:pPr>
        </w:p>
      </w:tc>
    </w:tr>
    <w:tr w:rsidR="00986A1D" w:rsidTr="00986A1D">
      <w:tc>
        <w:tcPr>
          <w:tcW w:w="5812" w:type="dxa"/>
        </w:tcPr>
        <w:p w:rsidR="00986A1D" w:rsidRDefault="00986A1D" w:rsidP="00986A1D">
          <w:pPr>
            <w:pStyle w:val="Sidfot"/>
          </w:pPr>
        </w:p>
      </w:tc>
      <w:tc>
        <w:tcPr>
          <w:tcW w:w="1343" w:type="dxa"/>
        </w:tcPr>
        <w:p w:rsidR="00986A1D" w:rsidRDefault="00986A1D" w:rsidP="00986A1D">
          <w:pPr>
            <w:pStyle w:val="Sidfot"/>
          </w:pPr>
        </w:p>
      </w:tc>
      <w:tc>
        <w:tcPr>
          <w:tcW w:w="1917" w:type="dxa"/>
        </w:tcPr>
        <w:p w:rsidR="00986A1D" w:rsidRDefault="00986A1D" w:rsidP="00986A1D">
          <w:pPr>
            <w:pStyle w:val="Sidfot"/>
            <w:jc w:val="right"/>
          </w:pPr>
        </w:p>
      </w:tc>
    </w:tr>
  </w:tbl>
  <w:p w:rsidR="00F57801" w:rsidRPr="00F66187" w:rsidRDefault="00F57801">
    <w:pPr>
      <w:pStyle w:val="Sidfot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pPr w:leftFromText="142" w:rightFromText="142" w:vertAnchor="page" w:horzAnchor="page" w:tblpX="1419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3319"/>
      <w:gridCol w:w="3799"/>
      <w:gridCol w:w="1954"/>
    </w:tblGrid>
    <w:tr w:rsidR="00FB3384" w:rsidRPr="009B4E2A" w:rsidTr="00FB3384">
      <w:tc>
        <w:tcPr>
          <w:tcW w:w="7118" w:type="dxa"/>
          <w:gridSpan w:val="2"/>
        </w:tcPr>
        <w:p w:rsidR="00752CBB" w:rsidRDefault="0087328B">
          <w:pPr>
            <w:pStyle w:val="Sidfot"/>
          </w:pPr>
          <w:r>
            <w:t>Göteborgs Stad</w:t>
          </w:r>
          <w:r>
            <w:rPr>
              <w:b/>
            </w:rPr>
            <w:t xml:space="preserve"> </w:t>
          </w:r>
          <w:r w:rsidR="003D1B8D">
            <w:t>Trafikkontoret</w:t>
          </w:r>
          <w:r>
            <w:rPr>
              <w:b/>
            </w:rPr>
            <w:t xml:space="preserve">, </w:t>
          </w:r>
          <w:sdt>
            <w:sdtPr>
              <w:alias w:val="Dokumentnamn"/>
              <w:tag w:val="Dokumentnamn"/>
              <w:id w:val="-10365289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584EBF">
                <w:t>Anvisningar för arbete i vattendrag med trummor med vandrande fisk</w:t>
              </w:r>
            </w:sdtContent>
          </w:sdt>
        </w:p>
      </w:tc>
      <w:tc>
        <w:tcPr>
          <w:tcW w:w="1954" w:type="dxa"/>
        </w:tcPr>
        <w:p w:rsidR="00FB3384" w:rsidRPr="009B4E2A" w:rsidRDefault="00FB3384" w:rsidP="00BD0663">
          <w:pPr>
            <w:pStyle w:val="Sidfot"/>
            <w:jc w:val="right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 w:rsidR="007208EC">
            <w:rPr>
              <w:noProof/>
            </w:rPr>
            <w:t>1</w:t>
          </w:r>
          <w:r w:rsidRPr="009B4E2A">
            <w:fldChar w:fldCharType="end"/>
          </w:r>
          <w:r w:rsidRPr="009B4E2A">
            <w:t xml:space="preserve"> (</w:t>
          </w:r>
          <w:r w:rsidR="00FC7579">
            <w:rPr>
              <w:noProof/>
            </w:rPr>
            <w:fldChar w:fldCharType="begin"/>
          </w:r>
          <w:r w:rsidR="00FC7579">
            <w:rPr>
              <w:noProof/>
            </w:rPr>
            <w:instrText xml:space="preserve"> NUMPAGES   \* MERGEFORMAT </w:instrText>
          </w:r>
          <w:r w:rsidR="00FC7579">
            <w:rPr>
              <w:noProof/>
            </w:rPr>
            <w:fldChar w:fldCharType="separate"/>
          </w:r>
          <w:r w:rsidR="007208EC">
            <w:rPr>
              <w:noProof/>
            </w:rPr>
            <w:t>1</w:t>
          </w:r>
          <w:r w:rsidR="00FC7579">
            <w:rPr>
              <w:noProof/>
            </w:rPr>
            <w:fldChar w:fldCharType="end"/>
          </w:r>
          <w:r w:rsidRPr="009B4E2A">
            <w:t>)</w:t>
          </w:r>
        </w:p>
      </w:tc>
    </w:tr>
    <w:tr w:rsidR="00FB3384" w:rsidTr="00FB3384">
      <w:tc>
        <w:tcPr>
          <w:tcW w:w="3319" w:type="dxa"/>
        </w:tcPr>
        <w:p w:rsidR="00FB3384" w:rsidRPr="00F66187" w:rsidRDefault="00FB3384" w:rsidP="00BD0663">
          <w:pPr>
            <w:pStyle w:val="Sidfot"/>
            <w:rPr>
              <w:rStyle w:val="Platshllartext"/>
              <w:color w:val="auto"/>
            </w:rPr>
          </w:pPr>
        </w:p>
      </w:tc>
      <w:tc>
        <w:tcPr>
          <w:tcW w:w="3799" w:type="dxa"/>
        </w:tcPr>
        <w:p w:rsidR="00FB3384" w:rsidRDefault="00FB3384" w:rsidP="00BD0663">
          <w:pPr>
            <w:pStyle w:val="Sidfot"/>
          </w:pPr>
        </w:p>
      </w:tc>
      <w:tc>
        <w:tcPr>
          <w:tcW w:w="1954" w:type="dxa"/>
          <w:vMerge w:val="restart"/>
          <w:vAlign w:val="bottom"/>
        </w:tcPr>
        <w:p w:rsidR="00FB3384" w:rsidRDefault="00FB3384" w:rsidP="00FB3384">
          <w:pPr>
            <w:pStyle w:val="Sidfot"/>
            <w:jc w:val="right"/>
          </w:pPr>
        </w:p>
      </w:tc>
    </w:tr>
    <w:tr w:rsidR="00FB3384" w:rsidTr="00FB3384">
      <w:tc>
        <w:tcPr>
          <w:tcW w:w="3319" w:type="dxa"/>
        </w:tcPr>
        <w:p w:rsidR="00FB3384" w:rsidRDefault="00FB3384" w:rsidP="00BD0663">
          <w:pPr>
            <w:pStyle w:val="Sidfot"/>
          </w:pPr>
        </w:p>
      </w:tc>
      <w:tc>
        <w:tcPr>
          <w:tcW w:w="3799" w:type="dxa"/>
        </w:tcPr>
        <w:p w:rsidR="00FB3384" w:rsidRDefault="00FB3384" w:rsidP="00BD0663">
          <w:pPr>
            <w:pStyle w:val="Sidfot"/>
          </w:pPr>
        </w:p>
      </w:tc>
      <w:tc>
        <w:tcPr>
          <w:tcW w:w="1954" w:type="dxa"/>
          <w:vMerge/>
        </w:tcPr>
        <w:p w:rsidR="00FB3384" w:rsidRDefault="00FB3384" w:rsidP="00BD0663">
          <w:pPr>
            <w:pStyle w:val="Sidfot"/>
            <w:jc w:val="right"/>
          </w:pPr>
        </w:p>
      </w:tc>
    </w:tr>
  </w:tbl>
  <w:p w:rsidR="00BD0663" w:rsidRDefault="00BD0663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0A5" w:rsidRDefault="007570A5" w:rsidP="00BF282B">
      <w:pPr>
        <w:spacing w:after="0" w:line="240" w:lineRule="auto"/>
      </w:pPr>
      <w:r>
        <w:separator/>
      </w:r>
    </w:p>
  </w:footnote>
  <w:footnote w:type="continuationSeparator" w:id="0">
    <w:p w:rsidR="007570A5" w:rsidRDefault="007570A5" w:rsidP="00BF2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pPr w:leftFromText="142" w:rightFromText="142" w:vertAnchor="page" w:horzAnchor="page" w:tblpX="1419" w:tblpY="738"/>
      <w:tblOverlap w:val="never"/>
      <w:tblW w:w="9072" w:type="dxa"/>
      <w:tblBorders>
        <w:top w:val="none" w:sz="0" w:space="0" w:color="auto"/>
        <w:left w:val="none" w:sz="0" w:space="0" w:color="auto"/>
        <w:bottom w:val="single" w:sz="4" w:space="0" w:color="4D4D4D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5103"/>
      <w:gridCol w:w="3969"/>
    </w:tblGrid>
    <w:tr w:rsidR="007208EC" w:rsidTr="00365C3E">
      <w:tc>
        <w:tcPr>
          <w:tcW w:w="5103" w:type="dxa"/>
          <w:tcBorders>
            <w:bottom w:val="nil"/>
          </w:tcBorders>
          <w:vAlign w:val="center"/>
        </w:tcPr>
        <w:p w:rsidR="007208EC" w:rsidRDefault="007208EC" w:rsidP="007208EC">
          <w:pPr>
            <w:pStyle w:val="Sidhuvud"/>
            <w:spacing w:after="100"/>
          </w:pPr>
          <w:r>
            <w:t>Trafikkontoret</w:t>
          </w:r>
        </w:p>
      </w:tc>
      <w:tc>
        <w:tcPr>
          <w:tcW w:w="3969" w:type="dxa"/>
          <w:tcBorders>
            <w:bottom w:val="nil"/>
          </w:tcBorders>
        </w:tcPr>
        <w:p w:rsidR="007208EC" w:rsidRDefault="007208EC" w:rsidP="007208EC">
          <w:pPr>
            <w:pStyle w:val="Sidhuvud"/>
            <w:spacing w:after="100"/>
            <w:jc w:val="right"/>
          </w:pPr>
          <w:r>
            <w:rPr>
              <w:noProof/>
              <w:lang w:eastAsia="sv-SE"/>
            </w:rPr>
            <w:drawing>
              <wp:inline distT="0" distB="0" distL="0" distR="0" wp14:anchorId="6DC7534B" wp14:editId="12D3619B">
                <wp:extent cx="1441706" cy="481584"/>
                <wp:effectExtent l="0" t="0" r="8255" b="0"/>
                <wp:docPr id="2" name="Bildobjekt 2" descr="Göteborgs Stad logotyp" title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6" cy="4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208EC" w:rsidTr="00365C3E">
      <w:tc>
        <w:tcPr>
          <w:tcW w:w="5103" w:type="dxa"/>
          <w:tcBorders>
            <w:top w:val="nil"/>
            <w:bottom w:val="single" w:sz="4" w:space="0" w:color="auto"/>
          </w:tcBorders>
          <w:shd w:val="clear" w:color="auto" w:fill="auto"/>
        </w:tcPr>
        <w:p w:rsidR="007208EC" w:rsidRDefault="007208EC" w:rsidP="007208EC">
          <w:pPr>
            <w:pStyle w:val="Sidhuvud"/>
            <w:spacing w:after="100"/>
          </w:pPr>
        </w:p>
      </w:tc>
      <w:tc>
        <w:tcPr>
          <w:tcW w:w="3969" w:type="dxa"/>
          <w:tcBorders>
            <w:bottom w:val="single" w:sz="4" w:space="0" w:color="auto"/>
          </w:tcBorders>
          <w:shd w:val="clear" w:color="auto" w:fill="auto"/>
        </w:tcPr>
        <w:p w:rsidR="007208EC" w:rsidRDefault="007208EC" w:rsidP="007208EC">
          <w:pPr>
            <w:pStyle w:val="Sidhuvud"/>
            <w:spacing w:after="100"/>
            <w:jc w:val="right"/>
          </w:pPr>
        </w:p>
      </w:tc>
    </w:tr>
  </w:tbl>
  <w:p w:rsidR="007208EC" w:rsidRPr="00966C0D" w:rsidRDefault="00966C0D">
    <w:pPr>
      <w:pStyle w:val="Sidhuvud"/>
      <w:rPr>
        <w:color w:val="00B050"/>
      </w:rPr>
    </w:pPr>
    <w:r>
      <w:tab/>
    </w:r>
    <w:r w:rsidR="00666AF8">
      <w:tab/>
    </w:r>
    <w:r w:rsidRPr="00666AF8">
      <w:t>2019-10-15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pPr w:leftFromText="142" w:rightFromText="142" w:vertAnchor="page" w:horzAnchor="page" w:tblpX="1419" w:tblpY="738"/>
      <w:tblOverlap w:val="never"/>
      <w:tblW w:w="9072" w:type="dxa"/>
      <w:tblBorders>
        <w:top w:val="none" w:sz="0" w:space="0" w:color="auto"/>
        <w:left w:val="none" w:sz="0" w:space="0" w:color="auto"/>
        <w:bottom w:val="single" w:sz="4" w:space="0" w:color="4D4D4D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5103"/>
      <w:gridCol w:w="3969"/>
    </w:tblGrid>
    <w:tr w:rsidR="00FB3B58" w:rsidTr="00083B2E">
      <w:tc>
        <w:tcPr>
          <w:tcW w:w="5103" w:type="dxa"/>
          <w:tcBorders>
            <w:bottom w:val="nil"/>
          </w:tcBorders>
          <w:vAlign w:val="center"/>
        </w:tcPr>
        <w:p w:rsidR="00752CBB" w:rsidRDefault="003D1B8D">
          <w:pPr>
            <w:pStyle w:val="Sidhuvud"/>
            <w:spacing w:after="100"/>
          </w:pPr>
          <w:r>
            <w:t>Trafikkontoret</w:t>
          </w:r>
        </w:p>
      </w:tc>
      <w:tc>
        <w:tcPr>
          <w:tcW w:w="3969" w:type="dxa"/>
          <w:tcBorders>
            <w:bottom w:val="nil"/>
          </w:tcBorders>
        </w:tcPr>
        <w:p w:rsidR="00FB3B58" w:rsidRDefault="000B6F6F" w:rsidP="00FB3B58">
          <w:pPr>
            <w:pStyle w:val="Sidhuvud"/>
            <w:spacing w:after="100"/>
            <w:jc w:val="right"/>
          </w:pPr>
          <w:r>
            <w:rPr>
              <w:noProof/>
              <w:lang w:eastAsia="sv-SE"/>
            </w:rPr>
            <w:drawing>
              <wp:inline distT="0" distB="0" distL="0" distR="0" wp14:anchorId="4193435D" wp14:editId="498C0C81">
                <wp:extent cx="1441706" cy="481584"/>
                <wp:effectExtent l="0" t="0" r="8255" b="0"/>
                <wp:docPr id="1" name="Bildobjekt 1" descr="Göteborgs Stad logotyp" title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6" cy="4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B3B58" w:rsidTr="00083B2E">
      <w:tc>
        <w:tcPr>
          <w:tcW w:w="5103" w:type="dxa"/>
          <w:tcBorders>
            <w:top w:val="nil"/>
            <w:bottom w:val="single" w:sz="4" w:space="0" w:color="auto"/>
          </w:tcBorders>
          <w:shd w:val="clear" w:color="auto" w:fill="auto"/>
        </w:tcPr>
        <w:p w:rsidR="00FB3B58" w:rsidRDefault="007570A5" w:rsidP="00FB3B58">
          <w:pPr>
            <w:pStyle w:val="Sidhuvud"/>
            <w:spacing w:after="100"/>
          </w:pPr>
        </w:p>
      </w:tc>
      <w:tc>
        <w:tcPr>
          <w:tcW w:w="3969" w:type="dxa"/>
          <w:tcBorders>
            <w:bottom w:val="single" w:sz="4" w:space="0" w:color="auto"/>
          </w:tcBorders>
          <w:shd w:val="clear" w:color="auto" w:fill="auto"/>
        </w:tcPr>
        <w:p w:rsidR="00FB3B58" w:rsidRDefault="007570A5" w:rsidP="00FB3B58">
          <w:pPr>
            <w:pStyle w:val="Sidhuvud"/>
            <w:spacing w:after="100"/>
            <w:jc w:val="right"/>
          </w:pPr>
        </w:p>
      </w:tc>
    </w:tr>
  </w:tbl>
  <w:p w:rsidR="00176AF5" w:rsidRDefault="007570A5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175"/>
    <w:rsid w:val="000314DC"/>
    <w:rsid w:val="000B6F6F"/>
    <w:rsid w:val="000C68BA"/>
    <w:rsid w:val="000C6B6F"/>
    <w:rsid w:val="000F203A"/>
    <w:rsid w:val="000F2B85"/>
    <w:rsid w:val="0011061F"/>
    <w:rsid w:val="0011381D"/>
    <w:rsid w:val="00127A02"/>
    <w:rsid w:val="00142FEF"/>
    <w:rsid w:val="00164C2B"/>
    <w:rsid w:val="00173F0C"/>
    <w:rsid w:val="001B5D48"/>
    <w:rsid w:val="001C2218"/>
    <w:rsid w:val="001D645F"/>
    <w:rsid w:val="00224A6B"/>
    <w:rsid w:val="0024078D"/>
    <w:rsid w:val="00241F59"/>
    <w:rsid w:val="00257F49"/>
    <w:rsid w:val="002D09F7"/>
    <w:rsid w:val="003164EC"/>
    <w:rsid w:val="00332A7F"/>
    <w:rsid w:val="00350FEF"/>
    <w:rsid w:val="00367F49"/>
    <w:rsid w:val="00372CB4"/>
    <w:rsid w:val="003D1B8D"/>
    <w:rsid w:val="00414E79"/>
    <w:rsid w:val="00440D30"/>
    <w:rsid w:val="00473C11"/>
    <w:rsid w:val="00473D41"/>
    <w:rsid w:val="004A5252"/>
    <w:rsid w:val="004A6685"/>
    <w:rsid w:val="004B287C"/>
    <w:rsid w:val="004C0571"/>
    <w:rsid w:val="004C78B0"/>
    <w:rsid w:val="00521790"/>
    <w:rsid w:val="00571724"/>
    <w:rsid w:val="005729A0"/>
    <w:rsid w:val="00584EBF"/>
    <w:rsid w:val="00597ACB"/>
    <w:rsid w:val="005E6622"/>
    <w:rsid w:val="005F5390"/>
    <w:rsid w:val="00607F19"/>
    <w:rsid w:val="00613965"/>
    <w:rsid w:val="00623D4E"/>
    <w:rsid w:val="00631C23"/>
    <w:rsid w:val="00666AF8"/>
    <w:rsid w:val="006772D2"/>
    <w:rsid w:val="00681702"/>
    <w:rsid w:val="00690A7F"/>
    <w:rsid w:val="00691366"/>
    <w:rsid w:val="006A7757"/>
    <w:rsid w:val="007208EC"/>
    <w:rsid w:val="00720B05"/>
    <w:rsid w:val="00730175"/>
    <w:rsid w:val="0073290F"/>
    <w:rsid w:val="00742AE2"/>
    <w:rsid w:val="007517BE"/>
    <w:rsid w:val="00752CBB"/>
    <w:rsid w:val="007570A5"/>
    <w:rsid w:val="00766929"/>
    <w:rsid w:val="00770200"/>
    <w:rsid w:val="007A0E1C"/>
    <w:rsid w:val="00831E91"/>
    <w:rsid w:val="0087328B"/>
    <w:rsid w:val="008760F6"/>
    <w:rsid w:val="008D18AA"/>
    <w:rsid w:val="008E56C2"/>
    <w:rsid w:val="009433F3"/>
    <w:rsid w:val="009624D4"/>
    <w:rsid w:val="00966C0D"/>
    <w:rsid w:val="00981AB8"/>
    <w:rsid w:val="00985ACB"/>
    <w:rsid w:val="00986A1D"/>
    <w:rsid w:val="009B4E2A"/>
    <w:rsid w:val="009D4D5C"/>
    <w:rsid w:val="00A074B5"/>
    <w:rsid w:val="00A345C1"/>
    <w:rsid w:val="00A3668C"/>
    <w:rsid w:val="00A47AD9"/>
    <w:rsid w:val="00A8112E"/>
    <w:rsid w:val="00A9584B"/>
    <w:rsid w:val="00AA0284"/>
    <w:rsid w:val="00AE5147"/>
    <w:rsid w:val="00AE5F41"/>
    <w:rsid w:val="00B31471"/>
    <w:rsid w:val="00B332A6"/>
    <w:rsid w:val="00B456FF"/>
    <w:rsid w:val="00B63E0E"/>
    <w:rsid w:val="00BA1320"/>
    <w:rsid w:val="00BD0663"/>
    <w:rsid w:val="00BF1EC3"/>
    <w:rsid w:val="00BF282B"/>
    <w:rsid w:val="00C0363D"/>
    <w:rsid w:val="00C10045"/>
    <w:rsid w:val="00C61F9F"/>
    <w:rsid w:val="00C85A21"/>
    <w:rsid w:val="00CD65E8"/>
    <w:rsid w:val="00D21D96"/>
    <w:rsid w:val="00D22966"/>
    <w:rsid w:val="00D731D2"/>
    <w:rsid w:val="00DA76F6"/>
    <w:rsid w:val="00DC59E4"/>
    <w:rsid w:val="00DC6E79"/>
    <w:rsid w:val="00DF152D"/>
    <w:rsid w:val="00E049A4"/>
    <w:rsid w:val="00E11731"/>
    <w:rsid w:val="00E87923"/>
    <w:rsid w:val="00EF388D"/>
    <w:rsid w:val="00F4117C"/>
    <w:rsid w:val="00F5242D"/>
    <w:rsid w:val="00F57801"/>
    <w:rsid w:val="00F66187"/>
    <w:rsid w:val="00FA0781"/>
    <w:rsid w:val="00FB3384"/>
    <w:rsid w:val="00FC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B3F6F"/>
  <w15:docId w15:val="{5958C17F-371B-433B-B6E8-75EB915E3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3384"/>
    <w:pPr>
      <w:spacing w:after="160" w:line="276" w:lineRule="auto"/>
    </w:pPr>
    <w:rPr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3164E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b/>
      <w:color w:val="262626" w:themeColor="text1" w:themeTint="D9"/>
      <w:sz w:val="36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3164EC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27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3164EC"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color w:val="0D0D0D" w:themeColor="text1" w:themeTint="F2"/>
      <w:sz w:val="21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50F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50F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50F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50F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50F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50F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164EC"/>
    <w:rPr>
      <w:rFonts w:asciiTheme="majorHAnsi" w:eastAsiaTheme="majorEastAsia" w:hAnsiTheme="majorHAnsi" w:cstheme="majorBidi"/>
      <w:b/>
      <w:color w:val="262626" w:themeColor="text1" w:themeTint="D9"/>
      <w:sz w:val="36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3164EC"/>
    <w:rPr>
      <w:rFonts w:asciiTheme="majorHAnsi" w:eastAsiaTheme="majorEastAsia" w:hAnsiTheme="majorHAnsi" w:cstheme="majorBidi"/>
      <w:b/>
      <w:color w:val="262626" w:themeColor="text1" w:themeTint="D9"/>
      <w:sz w:val="27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3164EC"/>
    <w:rPr>
      <w:rFonts w:asciiTheme="majorHAnsi" w:eastAsiaTheme="majorEastAsia" w:hAnsiTheme="majorHAnsi" w:cstheme="majorBidi"/>
      <w:b/>
      <w:color w:val="0D0D0D" w:themeColor="text1" w:themeTint="F2"/>
      <w:sz w:val="21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50F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50F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50FEF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50FEF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50F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50F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krivning">
    <w:name w:val="caption"/>
    <w:basedOn w:val="Normal"/>
    <w:next w:val="Normal"/>
    <w:uiPriority w:val="35"/>
    <w:unhideWhenUsed/>
    <w:qFormat/>
    <w:rsid w:val="00FB3384"/>
    <w:pPr>
      <w:spacing w:after="200" w:line="240" w:lineRule="auto"/>
    </w:pPr>
    <w:rPr>
      <w:i/>
      <w:i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350F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473C1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350FEF"/>
    <w:pPr>
      <w:numPr>
        <w:ilvl w:val="1"/>
      </w:numPr>
      <w:ind w:left="1134"/>
    </w:pPr>
    <w:rPr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473C11"/>
    <w:rPr>
      <w:color w:val="5A5A5A" w:themeColor="text1" w:themeTint="A5"/>
      <w:spacing w:val="15"/>
    </w:rPr>
  </w:style>
  <w:style w:type="character" w:styleId="Stark">
    <w:name w:val="Strong"/>
    <w:basedOn w:val="Standardstycketeckensnitt"/>
    <w:uiPriority w:val="22"/>
    <w:semiHidden/>
    <w:qFormat/>
    <w:rsid w:val="00350FEF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qFormat/>
    <w:rsid w:val="00350FEF"/>
    <w:rPr>
      <w:i/>
      <w:iCs/>
      <w:color w:val="auto"/>
    </w:rPr>
  </w:style>
  <w:style w:type="paragraph" w:styleId="Ingetavstnd">
    <w:name w:val="No Spacing"/>
    <w:link w:val="IngetavstndChar"/>
    <w:uiPriority w:val="1"/>
    <w:qFormat/>
    <w:rsid w:val="00350FEF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350F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473C11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350F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473C11"/>
    <w:rPr>
      <w:i/>
      <w:iCs/>
      <w:color w:val="404040" w:themeColor="text1" w:themeTint="BF"/>
    </w:rPr>
  </w:style>
  <w:style w:type="character" w:styleId="Diskretbetoning">
    <w:name w:val="Subtle Emphasis"/>
    <w:basedOn w:val="Standardstycketeckensnitt"/>
    <w:uiPriority w:val="19"/>
    <w:semiHidden/>
    <w:qFormat/>
    <w:rsid w:val="00350FEF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qFormat/>
    <w:rsid w:val="00350FEF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qFormat/>
    <w:rsid w:val="00350FEF"/>
    <w:rPr>
      <w:smallCaps/>
      <w:color w:val="404040" w:themeColor="text1" w:themeTint="BF"/>
    </w:rPr>
  </w:style>
  <w:style w:type="character" w:styleId="Starkreferens">
    <w:name w:val="Intense Reference"/>
    <w:basedOn w:val="Standardstycketeckensnitt"/>
    <w:uiPriority w:val="32"/>
    <w:semiHidden/>
    <w:qFormat/>
    <w:rsid w:val="00350FEF"/>
    <w:rPr>
      <w:b/>
      <w:bCs/>
      <w:smallCaps/>
      <w:color w:val="404040" w:themeColor="text1" w:themeTint="BF"/>
      <w:spacing w:val="5"/>
    </w:rPr>
  </w:style>
  <w:style w:type="character" w:styleId="Bokenstitel">
    <w:name w:val="Book Title"/>
    <w:basedOn w:val="Standardstycketeckensnitt"/>
    <w:uiPriority w:val="33"/>
    <w:semiHidden/>
    <w:qFormat/>
    <w:rsid w:val="00350FEF"/>
    <w:rPr>
      <w:b/>
      <w:bCs/>
      <w:i/>
      <w:iC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50FEF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11381D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11381D"/>
    <w:rPr>
      <w:rFonts w:asciiTheme="majorHAnsi" w:hAnsiTheme="majorHAnsi"/>
      <w:sz w:val="22"/>
    </w:rPr>
  </w:style>
  <w:style w:type="paragraph" w:styleId="Sidfot">
    <w:name w:val="footer"/>
    <w:basedOn w:val="Normal"/>
    <w:link w:val="SidfotChar"/>
    <w:uiPriority w:val="99"/>
    <w:unhideWhenUsed/>
    <w:rsid w:val="00F66187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F66187"/>
    <w:rPr>
      <w:rFonts w:asciiTheme="majorHAnsi" w:hAnsiTheme="majorHAnsi"/>
      <w:sz w:val="18"/>
    </w:rPr>
  </w:style>
  <w:style w:type="table" w:styleId="Tabellrutnt">
    <w:name w:val="Table Grid"/>
    <w:basedOn w:val="Normaltabell"/>
    <w:uiPriority w:val="39"/>
    <w:rsid w:val="00A8112E"/>
    <w:pPr>
      <w:spacing w:after="100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rPr>
        <w:tblHeader/>
      </w:trPr>
      <w:tcPr>
        <w:shd w:val="clear" w:color="auto" w:fill="E7E6E6" w:themeFill="background2"/>
      </w:tc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C85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5A21"/>
    <w:rPr>
      <w:rFonts w:ascii="Segoe UI" w:hAnsi="Segoe UI" w:cs="Segoe UI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AE5F41"/>
    <w:rPr>
      <w:color w:val="595959" w:themeColor="text1" w:themeTint="A6"/>
    </w:rPr>
  </w:style>
  <w:style w:type="character" w:styleId="Hyperlnk">
    <w:name w:val="Hyperlink"/>
    <w:basedOn w:val="Standardstycketeckensnitt"/>
    <w:uiPriority w:val="99"/>
    <w:unhideWhenUsed/>
    <w:rsid w:val="00372CB4"/>
    <w:rPr>
      <w:color w:val="0563C1" w:themeColor="hyperlink"/>
      <w:u w:val="single"/>
    </w:rPr>
  </w:style>
  <w:style w:type="paragraph" w:customStyle="1" w:styleId="Faktaruta">
    <w:name w:val="Faktaruta"/>
    <w:basedOn w:val="Normal"/>
    <w:next w:val="Normal"/>
    <w:uiPriority w:val="99"/>
    <w:qFormat/>
    <w:rsid w:val="00173F0C"/>
    <w:pPr>
      <w:pBdr>
        <w:top w:val="single" w:sz="4" w:space="6" w:color="F2B700" w:themeColor="accent6"/>
        <w:left w:val="single" w:sz="4" w:space="6" w:color="F2B700" w:themeColor="accent6"/>
        <w:bottom w:val="single" w:sz="4" w:space="6" w:color="F2B700" w:themeColor="accent6"/>
        <w:right w:val="single" w:sz="4" w:space="6" w:color="F2B700" w:themeColor="accent6"/>
      </w:pBdr>
      <w:shd w:val="clear" w:color="auto" w:fill="FFE493" w:themeFill="accent6" w:themeFillTint="66"/>
      <w:spacing w:after="200" w:line="240" w:lineRule="atLeast"/>
      <w:ind w:left="1134" w:right="1134"/>
    </w:pPr>
    <w:rPr>
      <w:rFonts w:asciiTheme="majorHAnsi" w:hAnsiTheme="majorHAnsi"/>
      <w:sz w:val="20"/>
      <w:szCs w:val="20"/>
    </w:rPr>
  </w:style>
  <w:style w:type="character" w:styleId="Nmn">
    <w:name w:val="Mention"/>
    <w:basedOn w:val="Standardstycketeckensnitt"/>
    <w:uiPriority w:val="99"/>
    <w:semiHidden/>
    <w:unhideWhenUsed/>
    <w:rsid w:val="001D645F"/>
    <w:rPr>
      <w:color w:val="2B579A"/>
      <w:shd w:val="clear" w:color="auto" w:fill="E6E6E6"/>
    </w:rPr>
  </w:style>
  <w:style w:type="paragraph" w:customStyle="1" w:styleId="Bildtext">
    <w:name w:val="Bildtext"/>
    <w:basedOn w:val="Ingetavstnd"/>
    <w:link w:val="BildtextChar"/>
    <w:qFormat/>
    <w:rsid w:val="00164C2B"/>
    <w:rPr>
      <w:sz w:val="20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164C2B"/>
  </w:style>
  <w:style w:type="character" w:customStyle="1" w:styleId="BildtextChar">
    <w:name w:val="Bildtext Char"/>
    <w:basedOn w:val="IngetavstndChar"/>
    <w:link w:val="Bildtext"/>
    <w:rsid w:val="00164C2B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Mallar\Grundmall.dotx" TargetMode="External"/></Relationships>
</file>

<file path=word/theme/theme1.xml><?xml version="1.0" encoding="utf-8"?>
<a:theme xmlns:a="http://schemas.openxmlformats.org/drawingml/2006/main" name="Office-tema">
  <a:themeElements>
    <a:clrScheme name="Göteborgs Stad Office">
      <a:dk1>
        <a:sysClr val="windowText" lastClr="000000"/>
      </a:dk1>
      <a:lt1>
        <a:sysClr val="window" lastClr="FFFFFF"/>
      </a:lt1>
      <a:dk2>
        <a:srgbClr val="0077BC"/>
      </a:dk2>
      <a:lt2>
        <a:srgbClr val="E7E6E6"/>
      </a:lt2>
      <a:accent1>
        <a:srgbClr val="DE0069"/>
      </a:accent1>
      <a:accent2>
        <a:srgbClr val="52AA50"/>
      </a:accent2>
      <a:accent3>
        <a:srgbClr val="F18700"/>
      </a:accent3>
      <a:accent4>
        <a:srgbClr val="B45693"/>
      </a:accent4>
      <a:accent5>
        <a:srgbClr val="88CDD0"/>
      </a:accent5>
      <a:accent6>
        <a:srgbClr val="F2B700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53D67-AD0B-47E6-A376-C8E50D947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Grundmall.dotx</Template>
  <TotalTime>0</TotalTime>
  <Pages>4</Pages>
  <Words>383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Anvisningar för arbete i vattendrag med trummor med vandrande fisk</vt:lpstr>
    </vt:vector>
  </TitlesOfParts>
  <Company>[Organisationsnamn]</Company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Anvisningar för arbete i vattendrag med trummor med vandrande fisk</dc:title>
  <dc:subject/>
  <dc:creator>Eva Mathsson</dc:creator>
  <dc:description/>
  <cp:lastModifiedBy>Eva Mathsson</cp:lastModifiedBy>
  <cp:revision>3</cp:revision>
  <cp:lastPrinted>2019-09-11T09:30:00Z</cp:lastPrinted>
  <dcterms:created xsi:type="dcterms:W3CDTF">2019-09-19T04:55:00Z</dcterms:created>
  <dcterms:modified xsi:type="dcterms:W3CDTF">2019-09-19T05:30:00Z</dcterms:modified>
</cp:coreProperties>
</file>